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ABA8F" w14:textId="241C79D7" w:rsidR="000174B3" w:rsidRPr="000174B3" w:rsidRDefault="000174B3" w:rsidP="002D488D">
      <w:pPr>
        <w:jc w:val="center"/>
      </w:pPr>
      <w:r w:rsidRPr="000174B3">
        <w:rPr>
          <w:b/>
          <w:bCs/>
        </w:rPr>
        <w:t>Política de Privacidade</w:t>
      </w:r>
    </w:p>
    <w:p w14:paraId="0923F3DE" w14:textId="77777777" w:rsidR="000174B3" w:rsidRPr="000174B3" w:rsidRDefault="000174B3" w:rsidP="001234B1">
      <w:pPr>
        <w:jc w:val="both"/>
      </w:pPr>
      <w:r w:rsidRPr="000174B3">
        <w:t xml:space="preserve">A </w:t>
      </w:r>
      <w:r w:rsidRPr="000174B3">
        <w:rPr>
          <w:b/>
          <w:bCs/>
        </w:rPr>
        <w:t>OPEN BANK TECNOLOGIA LTDA</w:t>
      </w:r>
      <w:r w:rsidRPr="000174B3">
        <w:t xml:space="preserve">, registrada sob o CNPJ nº 35.100.987/0001-09, com sede na Rua Cândido Xavier, 245, sala 01, CEP 80240-280, no bairro Água Verde, em Curitiba – PR, valoriza profundamente a privacidade de seus clientes, parceiros, fornecedores, e usuários do site </w:t>
      </w:r>
      <w:hyperlink r:id="rId4" w:tgtFrame="_new" w:history="1">
        <w:r w:rsidRPr="000174B3">
          <w:rPr>
            <w:rStyle w:val="Hyperlink"/>
          </w:rPr>
          <w:t>https://opbkbr.com.br</w:t>
        </w:r>
      </w:hyperlink>
      <w:r w:rsidRPr="000174B3">
        <w:t>. Este documento visa esclarecer como tratamos seus dados pessoais durante o uso de nosso site e outras interações.</w:t>
      </w:r>
    </w:p>
    <w:p w14:paraId="434F3F20" w14:textId="77777777" w:rsidR="000174B3" w:rsidRPr="000174B3" w:rsidRDefault="000174B3" w:rsidP="001234B1">
      <w:pPr>
        <w:jc w:val="both"/>
      </w:pPr>
      <w:r w:rsidRPr="000174B3">
        <w:rPr>
          <w:b/>
          <w:bCs/>
        </w:rPr>
        <w:t>1. Coleta e Utilização de Dados Pessoais</w:t>
      </w:r>
    </w:p>
    <w:p w14:paraId="5235804C" w14:textId="77777777" w:rsidR="000174B3" w:rsidRPr="000174B3" w:rsidRDefault="000174B3" w:rsidP="001234B1">
      <w:pPr>
        <w:jc w:val="both"/>
      </w:pPr>
      <w:r w:rsidRPr="000174B3">
        <w:t>Durante sua navegação em nosso site ou ao utilizar nossos serviços, podemos solicitar informações pessoais como nome, e-mail, telefone, entre outros dados necessários para a prestação de nossos serviços. Esses dados são coletados e utilizados para personalizar sua experiência, oferecer suporte técnico, e melhorar nossos serviços conforme necessário.</w:t>
      </w:r>
    </w:p>
    <w:p w14:paraId="6987BCFF" w14:textId="77777777" w:rsidR="000174B3" w:rsidRPr="000174B3" w:rsidRDefault="000174B3" w:rsidP="001234B1">
      <w:pPr>
        <w:jc w:val="both"/>
      </w:pPr>
      <w:r w:rsidRPr="000174B3">
        <w:rPr>
          <w:b/>
          <w:bCs/>
        </w:rPr>
        <w:t>2. Tratamento de Dados Pessoais</w:t>
      </w:r>
    </w:p>
    <w:p w14:paraId="176A773A" w14:textId="77777777" w:rsidR="000174B3" w:rsidRPr="000174B3" w:rsidRDefault="000174B3" w:rsidP="001234B1">
      <w:pPr>
        <w:jc w:val="both"/>
      </w:pPr>
      <w:r w:rsidRPr="000174B3">
        <w:t>O tratamento dos dados fornecidos será realizado conforme os princípios da Lei Geral de Proteção de Dados (LGPD). Utilizamos seus dados para realizar ações como autenticação de usuários, personalização de serviços, e outras finalidades legítimas. O tratamento de dados sensíveis será sempre evitado, a menos que seja estritamente necessário e consentido por você.</w:t>
      </w:r>
    </w:p>
    <w:p w14:paraId="6A6CB7D2" w14:textId="77777777" w:rsidR="000174B3" w:rsidRPr="000174B3" w:rsidRDefault="000174B3" w:rsidP="001234B1">
      <w:pPr>
        <w:jc w:val="both"/>
      </w:pPr>
      <w:r w:rsidRPr="000174B3">
        <w:rPr>
          <w:b/>
          <w:bCs/>
        </w:rPr>
        <w:t>3. Compartilhamento de Dados com Terceiros</w:t>
      </w:r>
    </w:p>
    <w:p w14:paraId="67D4E5A1" w14:textId="77777777" w:rsidR="000174B3" w:rsidRPr="000174B3" w:rsidRDefault="000174B3" w:rsidP="001234B1">
      <w:pPr>
        <w:jc w:val="both"/>
      </w:pPr>
      <w:r w:rsidRPr="000174B3">
        <w:t>Em alguns casos, podemos compartilhar seus dados pessoais com parceiros estratégicos ou fornecedores de serviços que nos ajudam a gerenciar e operar nossa plataforma. Esses terceiros são obrigados a manter a confidencialidade dos dados e a usá-los exclusivamente para os fins acordados.</w:t>
      </w:r>
    </w:p>
    <w:p w14:paraId="6D7A325E" w14:textId="77777777" w:rsidR="000174B3" w:rsidRPr="000174B3" w:rsidRDefault="000174B3" w:rsidP="001234B1">
      <w:pPr>
        <w:jc w:val="both"/>
      </w:pPr>
      <w:r w:rsidRPr="000174B3">
        <w:rPr>
          <w:b/>
          <w:bCs/>
        </w:rPr>
        <w:t>4. Transferências Internacionais de Dados</w:t>
      </w:r>
    </w:p>
    <w:p w14:paraId="03EB3B09" w14:textId="77777777" w:rsidR="000174B3" w:rsidRPr="000174B3" w:rsidRDefault="000174B3" w:rsidP="001234B1">
      <w:pPr>
        <w:jc w:val="both"/>
      </w:pPr>
      <w:r w:rsidRPr="000174B3">
        <w:t>Para garantir o funcionamento adequado de nossa plataforma, seus dados pessoais podem ser transferidos para servidores ou parceiros localizados em outros países. Tomamos todas as medidas necessárias para garantir que essas transferências ocorram em conformidade com a legislação aplicável e que seus dados estejam protegidos.</w:t>
      </w:r>
    </w:p>
    <w:p w14:paraId="7244778C" w14:textId="77777777" w:rsidR="000174B3" w:rsidRPr="000174B3" w:rsidRDefault="000174B3" w:rsidP="001234B1">
      <w:pPr>
        <w:jc w:val="both"/>
      </w:pPr>
      <w:r w:rsidRPr="000174B3">
        <w:rPr>
          <w:b/>
          <w:bCs/>
        </w:rPr>
        <w:t>5. Direitos do Usuário</w:t>
      </w:r>
    </w:p>
    <w:p w14:paraId="47AB274D" w14:textId="77777777" w:rsidR="000174B3" w:rsidRPr="000174B3" w:rsidRDefault="000174B3" w:rsidP="001234B1">
      <w:pPr>
        <w:jc w:val="both"/>
      </w:pPr>
      <w:r w:rsidRPr="000174B3">
        <w:t>Você tem o direito de solicitar a qualquer momento a confirmação do tratamento de seus dados pessoais, a correção de dados incorretos ou desatualizados, e a exclusão de dados que não sejam mais necessários para as finalidades para as quais foram coletados. Esses direitos podem ser exercidos diretamente conosco através do e-mail indicado ao final desta política.</w:t>
      </w:r>
    </w:p>
    <w:p w14:paraId="0C0F8F1D" w14:textId="77777777" w:rsidR="000174B3" w:rsidRPr="000174B3" w:rsidRDefault="000174B3" w:rsidP="001234B1">
      <w:pPr>
        <w:jc w:val="both"/>
      </w:pPr>
      <w:r w:rsidRPr="000174B3">
        <w:rPr>
          <w:b/>
          <w:bCs/>
        </w:rPr>
        <w:lastRenderedPageBreak/>
        <w:t>6. Segurança dos Dados</w:t>
      </w:r>
    </w:p>
    <w:p w14:paraId="4BF212B7" w14:textId="77777777" w:rsidR="000174B3" w:rsidRPr="000174B3" w:rsidRDefault="000174B3" w:rsidP="001234B1">
      <w:pPr>
        <w:jc w:val="both"/>
      </w:pPr>
      <w:r w:rsidRPr="000174B3">
        <w:t>Implementamos medidas de segurança apropriadas para proteger seus dados pessoais contra acesso não autorizado, perda, ou qualquer tipo de tratamento inadequado. Embora façamos todo o possível para garantir a segurança de seus dados, nenhuma transmissão ou armazenamento eletrônico é completamente seguro, e não podemos garantir a segurança absoluta de suas informações.</w:t>
      </w:r>
    </w:p>
    <w:p w14:paraId="20C4E5C0" w14:textId="77777777" w:rsidR="000174B3" w:rsidRPr="000174B3" w:rsidRDefault="000174B3" w:rsidP="001234B1">
      <w:pPr>
        <w:jc w:val="both"/>
      </w:pPr>
      <w:r w:rsidRPr="000174B3">
        <w:rPr>
          <w:b/>
          <w:bCs/>
        </w:rPr>
        <w:t>7. Atualizações desta Política de Privacidade</w:t>
      </w:r>
    </w:p>
    <w:p w14:paraId="3CAEC679" w14:textId="77777777" w:rsidR="000174B3" w:rsidRPr="000174B3" w:rsidRDefault="000174B3" w:rsidP="001234B1">
      <w:pPr>
        <w:jc w:val="both"/>
      </w:pPr>
      <w:r w:rsidRPr="000174B3">
        <w:t xml:space="preserve">Esta Política de Privacidade pode ser revisada periodicamente para refletir mudanças em nossas práticas de privacidade ou em decorrência de alterações legislativas. Quaisquer modificações significativas serão comunicadas através do nosso site ou outros meios adequados. A continuidade do uso de nossos serviços após a publicação das alterações constitui a aceitação </w:t>
      </w:r>
      <w:proofErr w:type="gramStart"/>
      <w:r w:rsidRPr="000174B3">
        <w:t>das mesmas</w:t>
      </w:r>
      <w:proofErr w:type="gramEnd"/>
      <w:r w:rsidRPr="000174B3">
        <w:t>.</w:t>
      </w:r>
    </w:p>
    <w:p w14:paraId="1800F3FD" w14:textId="77777777" w:rsidR="000174B3" w:rsidRPr="000174B3" w:rsidRDefault="000174B3" w:rsidP="001234B1">
      <w:pPr>
        <w:jc w:val="both"/>
      </w:pPr>
      <w:r w:rsidRPr="000174B3">
        <w:rPr>
          <w:b/>
          <w:bCs/>
        </w:rPr>
        <w:t>8. Contato</w:t>
      </w:r>
    </w:p>
    <w:p w14:paraId="779CF731" w14:textId="2C731C12" w:rsidR="000174B3" w:rsidRPr="000174B3" w:rsidRDefault="000174B3" w:rsidP="001234B1">
      <w:pPr>
        <w:jc w:val="both"/>
      </w:pPr>
      <w:r w:rsidRPr="000174B3">
        <w:t>Em caso de dúvidas sobre esta Política de Privacidade ou para exercer seus direitos conforme descrito acima, entre em contato conosco através do</w:t>
      </w:r>
      <w:r w:rsidR="0069612B">
        <w:t xml:space="preserve"> nosso Encarregado de Dados, </w:t>
      </w:r>
      <w:r w:rsidR="0069612B" w:rsidRPr="0069612B">
        <w:rPr>
          <w:highlight w:val="yellow"/>
        </w:rPr>
        <w:t>fulano de tal,</w:t>
      </w:r>
      <w:r w:rsidRPr="000174B3">
        <w:t xml:space="preserve"> e-mail: coo@openbankbrasil.com.</w:t>
      </w:r>
    </w:p>
    <w:p w14:paraId="60AE39A8" w14:textId="77777777" w:rsidR="00591443" w:rsidRPr="00591443" w:rsidRDefault="00591443" w:rsidP="00591443">
      <w:pPr>
        <w:jc w:val="center"/>
      </w:pPr>
      <w:r w:rsidRPr="00591443">
        <w:t>Estes termos foram atualizados pela última vez em 27 de agosto de 2024.</w:t>
      </w:r>
    </w:p>
    <w:p w14:paraId="387CB4E3" w14:textId="77777777" w:rsidR="00DA4BEA" w:rsidRDefault="00DA4BEA"/>
    <w:sectPr w:rsidR="00DA4B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B3"/>
    <w:rsid w:val="000174B3"/>
    <w:rsid w:val="001234B1"/>
    <w:rsid w:val="002D488D"/>
    <w:rsid w:val="00534DBB"/>
    <w:rsid w:val="00591443"/>
    <w:rsid w:val="0069612B"/>
    <w:rsid w:val="006D30D5"/>
    <w:rsid w:val="00DA4BEA"/>
    <w:rsid w:val="00DB5024"/>
    <w:rsid w:val="00F045DC"/>
    <w:rsid w:val="00FA7B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713F3"/>
  <w15:chartTrackingRefBased/>
  <w15:docId w15:val="{49693DEA-97BE-489D-BFBB-58C6E606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174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0174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0174B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0174B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0174B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0174B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174B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0174B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0174B3"/>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174B3"/>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0174B3"/>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0174B3"/>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0174B3"/>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0174B3"/>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0174B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174B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174B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174B3"/>
    <w:rPr>
      <w:rFonts w:eastAsiaTheme="majorEastAsia" w:cstheme="majorBidi"/>
      <w:color w:val="272727" w:themeColor="text1" w:themeTint="D8"/>
    </w:rPr>
  </w:style>
  <w:style w:type="paragraph" w:styleId="Ttulo">
    <w:name w:val="Title"/>
    <w:basedOn w:val="Normal"/>
    <w:next w:val="Normal"/>
    <w:link w:val="TtuloChar"/>
    <w:uiPriority w:val="10"/>
    <w:qFormat/>
    <w:rsid w:val="000174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174B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174B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174B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174B3"/>
    <w:pPr>
      <w:spacing w:before="160"/>
      <w:jc w:val="center"/>
    </w:pPr>
    <w:rPr>
      <w:i/>
      <w:iCs/>
      <w:color w:val="404040" w:themeColor="text1" w:themeTint="BF"/>
    </w:rPr>
  </w:style>
  <w:style w:type="character" w:customStyle="1" w:styleId="CitaoChar">
    <w:name w:val="Citação Char"/>
    <w:basedOn w:val="Fontepargpadro"/>
    <w:link w:val="Citao"/>
    <w:uiPriority w:val="29"/>
    <w:rsid w:val="000174B3"/>
    <w:rPr>
      <w:i/>
      <w:iCs/>
      <w:color w:val="404040" w:themeColor="text1" w:themeTint="BF"/>
    </w:rPr>
  </w:style>
  <w:style w:type="paragraph" w:styleId="PargrafodaLista">
    <w:name w:val="List Paragraph"/>
    <w:basedOn w:val="Normal"/>
    <w:uiPriority w:val="34"/>
    <w:qFormat/>
    <w:rsid w:val="000174B3"/>
    <w:pPr>
      <w:ind w:left="720"/>
      <w:contextualSpacing/>
    </w:pPr>
  </w:style>
  <w:style w:type="character" w:styleId="nfaseIntensa">
    <w:name w:val="Intense Emphasis"/>
    <w:basedOn w:val="Fontepargpadro"/>
    <w:uiPriority w:val="21"/>
    <w:qFormat/>
    <w:rsid w:val="000174B3"/>
    <w:rPr>
      <w:i/>
      <w:iCs/>
      <w:color w:val="0F4761" w:themeColor="accent1" w:themeShade="BF"/>
    </w:rPr>
  </w:style>
  <w:style w:type="paragraph" w:styleId="CitaoIntensa">
    <w:name w:val="Intense Quote"/>
    <w:basedOn w:val="Normal"/>
    <w:next w:val="Normal"/>
    <w:link w:val="CitaoIntensaChar"/>
    <w:uiPriority w:val="30"/>
    <w:qFormat/>
    <w:rsid w:val="000174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0174B3"/>
    <w:rPr>
      <w:i/>
      <w:iCs/>
      <w:color w:val="0F4761" w:themeColor="accent1" w:themeShade="BF"/>
    </w:rPr>
  </w:style>
  <w:style w:type="character" w:styleId="RefernciaIntensa">
    <w:name w:val="Intense Reference"/>
    <w:basedOn w:val="Fontepargpadro"/>
    <w:uiPriority w:val="32"/>
    <w:qFormat/>
    <w:rsid w:val="000174B3"/>
    <w:rPr>
      <w:b/>
      <w:bCs/>
      <w:smallCaps/>
      <w:color w:val="0F4761" w:themeColor="accent1" w:themeShade="BF"/>
      <w:spacing w:val="5"/>
    </w:rPr>
  </w:style>
  <w:style w:type="character" w:styleId="Hyperlink">
    <w:name w:val="Hyperlink"/>
    <w:basedOn w:val="Fontepargpadro"/>
    <w:uiPriority w:val="99"/>
    <w:unhideWhenUsed/>
    <w:rsid w:val="000174B3"/>
    <w:rPr>
      <w:color w:val="467886" w:themeColor="hyperlink"/>
      <w:u w:val="single"/>
    </w:rPr>
  </w:style>
  <w:style w:type="character" w:styleId="MenoPendente">
    <w:name w:val="Unresolved Mention"/>
    <w:basedOn w:val="Fontepargpadro"/>
    <w:uiPriority w:val="99"/>
    <w:semiHidden/>
    <w:unhideWhenUsed/>
    <w:rsid w:val="00017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80982">
      <w:bodyDiv w:val="1"/>
      <w:marLeft w:val="0"/>
      <w:marRight w:val="0"/>
      <w:marTop w:val="0"/>
      <w:marBottom w:val="0"/>
      <w:divBdr>
        <w:top w:val="none" w:sz="0" w:space="0" w:color="auto"/>
        <w:left w:val="none" w:sz="0" w:space="0" w:color="auto"/>
        <w:bottom w:val="none" w:sz="0" w:space="0" w:color="auto"/>
        <w:right w:val="none" w:sz="0" w:space="0" w:color="auto"/>
      </w:divBdr>
    </w:div>
    <w:div w:id="933829006">
      <w:bodyDiv w:val="1"/>
      <w:marLeft w:val="0"/>
      <w:marRight w:val="0"/>
      <w:marTop w:val="0"/>
      <w:marBottom w:val="0"/>
      <w:divBdr>
        <w:top w:val="none" w:sz="0" w:space="0" w:color="auto"/>
        <w:left w:val="none" w:sz="0" w:space="0" w:color="auto"/>
        <w:bottom w:val="none" w:sz="0" w:space="0" w:color="auto"/>
        <w:right w:val="none" w:sz="0" w:space="0" w:color="auto"/>
      </w:divBdr>
    </w:div>
    <w:div w:id="1307586542">
      <w:bodyDiv w:val="1"/>
      <w:marLeft w:val="0"/>
      <w:marRight w:val="0"/>
      <w:marTop w:val="0"/>
      <w:marBottom w:val="0"/>
      <w:divBdr>
        <w:top w:val="none" w:sz="0" w:space="0" w:color="auto"/>
        <w:left w:val="none" w:sz="0" w:space="0" w:color="auto"/>
        <w:bottom w:val="none" w:sz="0" w:space="0" w:color="auto"/>
        <w:right w:val="none" w:sz="0" w:space="0" w:color="auto"/>
      </w:divBdr>
    </w:div>
    <w:div w:id="13894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pbkbr.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543</Words>
  <Characters>2934</Characters>
  <Application>Microsoft Office Word</Application>
  <DocSecurity>0</DocSecurity>
  <Lines>24</Lines>
  <Paragraphs>6</Paragraphs>
  <ScaleCrop>false</ScaleCrop>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Dinalva Xavier</dc:creator>
  <cp:keywords/>
  <dc:description/>
  <cp:lastModifiedBy>Dinalva Xavier</cp:lastModifiedBy>
  <cp:revision>6</cp:revision>
  <dcterms:created xsi:type="dcterms:W3CDTF">2024-08-23T18:08:00Z</dcterms:created>
  <dcterms:modified xsi:type="dcterms:W3CDTF">2024-08-27T19:10:00Z</dcterms:modified>
</cp:coreProperties>
</file>